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21E1" w:rsidRPr="00E35894" w:rsidRDefault="00497632" w:rsidP="006573E0">
      <w:pPr>
        <w:spacing w:line="576" w:lineRule="exact"/>
        <w:jc w:val="center"/>
        <w:rPr>
          <w:rFonts w:ascii="方正小标宋简体" w:eastAsia="方正小标宋简体" w:hAnsi="宋体" w:cs="Times New Roman"/>
          <w:spacing w:val="-24"/>
          <w:kern w:val="0"/>
          <w:sz w:val="44"/>
          <w:szCs w:val="44"/>
        </w:rPr>
      </w:pPr>
      <w:bookmarkStart w:id="0" w:name="_GoBack"/>
      <w:bookmarkEnd w:id="0"/>
      <w:r w:rsidRPr="00497632">
        <w:rPr>
          <w:rFonts w:ascii="方正小标宋简体" w:eastAsia="方正小标宋简体" w:hAnsi="宋体" w:cs="Times New Roman" w:hint="eastAsia"/>
          <w:spacing w:val="-24"/>
          <w:kern w:val="0"/>
          <w:sz w:val="44"/>
          <w:szCs w:val="44"/>
        </w:rPr>
        <w:t>上海市鲁迅中学</w:t>
      </w:r>
      <w:r w:rsidR="00E35894" w:rsidRPr="00E35894">
        <w:rPr>
          <w:rFonts w:ascii="方正小标宋简体" w:eastAsia="方正小标宋简体" w:hAnsi="宋体" w:cs="Times New Roman" w:hint="eastAsia"/>
          <w:spacing w:val="-24"/>
          <w:kern w:val="0"/>
          <w:sz w:val="44"/>
          <w:szCs w:val="44"/>
        </w:rPr>
        <w:t>学校</w:t>
      </w:r>
      <w:r w:rsidR="009F7EA1" w:rsidRPr="00E35894">
        <w:rPr>
          <w:rFonts w:ascii="方正小标宋简体" w:eastAsia="方正小标宋简体" w:hAnsi="宋体" w:cs="Times New Roman" w:hint="eastAsia"/>
          <w:spacing w:val="-24"/>
          <w:kern w:val="0"/>
          <w:sz w:val="44"/>
          <w:szCs w:val="44"/>
        </w:rPr>
        <w:t>发展性督导</w:t>
      </w:r>
      <w:r w:rsidR="006573E0" w:rsidRPr="00E35894">
        <w:rPr>
          <w:rFonts w:ascii="方正小标宋简体" w:eastAsia="方正小标宋简体" w:hAnsi="宋体" w:cs="Times New Roman" w:hint="eastAsia"/>
          <w:spacing w:val="-24"/>
          <w:kern w:val="0"/>
          <w:sz w:val="44"/>
          <w:szCs w:val="44"/>
        </w:rPr>
        <w:t>评估</w:t>
      </w:r>
      <w:r w:rsidR="009F7EA1" w:rsidRPr="00E35894">
        <w:rPr>
          <w:rFonts w:ascii="方正小标宋简体" w:eastAsia="方正小标宋简体" w:hAnsi="宋体" w:cs="Times New Roman" w:hint="eastAsia"/>
          <w:spacing w:val="-24"/>
          <w:kern w:val="0"/>
          <w:sz w:val="44"/>
          <w:szCs w:val="44"/>
        </w:rPr>
        <w:t>意见书</w:t>
      </w:r>
    </w:p>
    <w:p w:rsidR="00E021E1" w:rsidRPr="00D8287C" w:rsidRDefault="00E021E1" w:rsidP="006573E0">
      <w:pPr>
        <w:spacing w:line="576" w:lineRule="exact"/>
        <w:rPr>
          <w:rFonts w:ascii="宋体" w:eastAsia="宋体" w:hAnsi="宋体" w:cs="Times New Roman"/>
          <w:b/>
          <w:spacing w:val="-20"/>
          <w:sz w:val="44"/>
          <w:szCs w:val="44"/>
        </w:rPr>
      </w:pPr>
    </w:p>
    <w:p w:rsidR="00497632" w:rsidRPr="00497632" w:rsidRDefault="00E35894" w:rsidP="00497632">
      <w:pPr>
        <w:spacing w:line="576" w:lineRule="exact"/>
        <w:ind w:firstLineChars="200" w:firstLine="640"/>
        <w:rPr>
          <w:rFonts w:ascii="仿宋_GB2312" w:eastAsia="仿宋_GB2312" w:hAnsi="仿宋" w:cs="Times New Roman"/>
          <w:sz w:val="32"/>
          <w:szCs w:val="32"/>
        </w:rPr>
      </w:pPr>
      <w:r w:rsidRPr="00E35894">
        <w:rPr>
          <w:rFonts w:ascii="仿宋_GB2312" w:eastAsia="仿宋_GB2312" w:hAnsi="仿宋" w:cs="Times New Roman" w:hint="eastAsia"/>
          <w:sz w:val="32"/>
          <w:szCs w:val="32"/>
        </w:rPr>
        <w:t>为</w:t>
      </w:r>
      <w:r w:rsidR="00497632" w:rsidRPr="00497632">
        <w:rPr>
          <w:rFonts w:ascii="仿宋_GB2312" w:eastAsia="仿宋_GB2312" w:hAnsi="仿宋" w:cs="Times New Roman" w:hint="eastAsia"/>
          <w:sz w:val="32"/>
          <w:szCs w:val="32"/>
        </w:rPr>
        <w:t>全面贯彻落实党的教育方针和立德树人教育根本任务，深化新时代高中教育阶段学校发展性督导评价改革，推进区域普通高中特色多样化发展，2025年4月22日至23日，上海市虹口区人民政府教育督导室依据“普通高中发展性督导评价实施方案”，组织专家组对上海市鲁迅中学第六轮（2019年-2024年）学校发展规划实施情况进行终期督导评估。</w:t>
      </w:r>
    </w:p>
    <w:p w:rsidR="00497632" w:rsidRPr="00497632" w:rsidRDefault="00497632" w:rsidP="00497632">
      <w:pPr>
        <w:spacing w:line="576" w:lineRule="exact"/>
        <w:ind w:firstLineChars="200" w:firstLine="640"/>
        <w:rPr>
          <w:rFonts w:ascii="仿宋_GB2312" w:eastAsia="仿宋_GB2312" w:hAnsi="仿宋" w:cs="Times New Roman"/>
          <w:sz w:val="32"/>
          <w:szCs w:val="32"/>
        </w:rPr>
      </w:pPr>
      <w:r w:rsidRPr="00497632">
        <w:rPr>
          <w:rFonts w:ascii="仿宋_GB2312" w:eastAsia="仿宋_GB2312" w:hAnsi="仿宋" w:cs="Times New Roman" w:hint="eastAsia"/>
          <w:sz w:val="32"/>
          <w:szCs w:val="32"/>
        </w:rPr>
        <w:t>专家组认真听取了周巍校长关于学校规划和发展的终期自评报告，查阅了学校近年来实施规划过程的文本资料。专家组成员就学校治理、教育教学、资源配置、学生发展、特色发展等方面的进展情况进行了全面评估。督导评估过程中，专家组深入实地，全面考察，共访谈校领导、教师及相关人员32人次，分别召开了班主任、教师、学生、社区及家长代表座谈会，共有71人参加。听课19节。发放教师问卷85份、学生问卷273份、家长问卷301份、社区问卷23份。专家组成员还查看了校园环境，实地了解教育教学设施设备使用情况。专家组对采集的信息进行了整理、汇总、分析，并及时与学校领导沟通了信息、交换了意见。</w:t>
      </w:r>
    </w:p>
    <w:p w:rsidR="00497632" w:rsidRPr="00497632" w:rsidRDefault="00497632" w:rsidP="00497632">
      <w:pPr>
        <w:spacing w:line="576" w:lineRule="exact"/>
        <w:ind w:firstLineChars="200" w:firstLine="640"/>
        <w:rPr>
          <w:rFonts w:ascii="黑体" w:eastAsia="黑体" w:hAnsi="黑体" w:cs="Times New Roman"/>
          <w:sz w:val="32"/>
          <w:szCs w:val="32"/>
        </w:rPr>
      </w:pPr>
      <w:r w:rsidRPr="00497632">
        <w:rPr>
          <w:rFonts w:ascii="黑体" w:eastAsia="黑体" w:hAnsi="黑体" w:cs="Times New Roman" w:hint="eastAsia"/>
          <w:sz w:val="32"/>
          <w:szCs w:val="32"/>
        </w:rPr>
        <w:t>一、总体评价</w:t>
      </w:r>
    </w:p>
    <w:p w:rsidR="00497632" w:rsidRPr="00497632" w:rsidRDefault="00497632" w:rsidP="00497632">
      <w:pPr>
        <w:spacing w:line="576" w:lineRule="exact"/>
        <w:ind w:firstLineChars="200" w:firstLine="640"/>
        <w:rPr>
          <w:rFonts w:ascii="仿宋_GB2312" w:eastAsia="仿宋_GB2312" w:hAnsi="仿宋" w:cs="Times New Roman"/>
          <w:sz w:val="32"/>
          <w:szCs w:val="32"/>
        </w:rPr>
      </w:pPr>
      <w:r w:rsidRPr="00497632">
        <w:rPr>
          <w:rFonts w:ascii="仿宋_GB2312" w:eastAsia="仿宋_GB2312" w:hAnsi="仿宋" w:cs="Times New Roman" w:hint="eastAsia"/>
          <w:sz w:val="32"/>
          <w:szCs w:val="32"/>
        </w:rPr>
        <w:t>专家组认为鲁迅中学通过建立健全党组织领导的校长负责制，确保依法治校，始终坚守鲁迅先生提出的“首在立</w:t>
      </w:r>
      <w:r w:rsidRPr="00497632">
        <w:rPr>
          <w:rFonts w:ascii="仿宋_GB2312" w:eastAsia="仿宋_GB2312" w:hAnsi="仿宋" w:cs="Times New Roman" w:hint="eastAsia"/>
          <w:sz w:val="32"/>
          <w:szCs w:val="32"/>
        </w:rPr>
        <w:lastRenderedPageBreak/>
        <w:t>人”思想并作为办学理念去践行。五年来，学校致力于将优良办学传统与时代发展需求深度融合，进一步提出了“素位而行，立己达人”的办学思想。学校的领导和教师团队对教育教学质量高度重视，强化师德师风建设，落实人才梯队培养，并以学校龙头项目研究为基础，形成了立足“双新”的教研新路径，打造了一支高素质的教师队伍；对学生发展和学业提升抱有“不放弃一丝可能、不放弃一个学生、不放过任何机会”的责任心和使命感，形成了学校价值共创的积极教育生态，取得了显著成效。</w:t>
      </w:r>
    </w:p>
    <w:p w:rsidR="00497632" w:rsidRPr="00497632" w:rsidRDefault="00497632" w:rsidP="00497632">
      <w:pPr>
        <w:spacing w:line="576" w:lineRule="exact"/>
        <w:ind w:firstLineChars="200" w:firstLine="640"/>
        <w:rPr>
          <w:rFonts w:ascii="仿宋_GB2312" w:eastAsia="仿宋_GB2312" w:hAnsi="仿宋" w:cs="Times New Roman"/>
          <w:sz w:val="32"/>
          <w:szCs w:val="32"/>
        </w:rPr>
      </w:pPr>
      <w:r w:rsidRPr="00497632">
        <w:rPr>
          <w:rFonts w:ascii="仿宋_GB2312" w:eastAsia="仿宋_GB2312" w:hAnsi="仿宋" w:cs="Times New Roman" w:hint="eastAsia"/>
          <w:sz w:val="32"/>
          <w:szCs w:val="32"/>
        </w:rPr>
        <w:t>专家组认为学校的规划匹配程度好，规划目标达成度高。</w:t>
      </w:r>
    </w:p>
    <w:p w:rsidR="00497632" w:rsidRPr="00497632" w:rsidRDefault="00497632" w:rsidP="00497632">
      <w:pPr>
        <w:spacing w:line="576" w:lineRule="exact"/>
        <w:ind w:firstLineChars="200" w:firstLine="640"/>
        <w:rPr>
          <w:rFonts w:ascii="黑体" w:eastAsia="黑体" w:hAnsi="黑体" w:cs="Times New Roman"/>
          <w:sz w:val="32"/>
          <w:szCs w:val="32"/>
        </w:rPr>
      </w:pPr>
      <w:r w:rsidRPr="00497632">
        <w:rPr>
          <w:rFonts w:ascii="黑体" w:eastAsia="黑体" w:hAnsi="黑体" w:cs="Times New Roman" w:hint="eastAsia"/>
          <w:sz w:val="32"/>
          <w:szCs w:val="32"/>
        </w:rPr>
        <w:t>二、成绩与经验</w:t>
      </w:r>
    </w:p>
    <w:p w:rsidR="00497632" w:rsidRPr="005E4AB1" w:rsidRDefault="00497632" w:rsidP="00497632">
      <w:pPr>
        <w:spacing w:line="576" w:lineRule="exact"/>
        <w:ind w:firstLineChars="200" w:firstLine="640"/>
        <w:rPr>
          <w:rFonts w:ascii="楷体_GB2312" w:eastAsia="楷体_GB2312" w:hAnsi="仿宋" w:cs="Times New Roman"/>
          <w:sz w:val="32"/>
          <w:szCs w:val="32"/>
        </w:rPr>
      </w:pPr>
      <w:r w:rsidRPr="005E4AB1">
        <w:rPr>
          <w:rFonts w:ascii="楷体_GB2312" w:eastAsia="楷体_GB2312" w:hAnsi="仿宋" w:cs="Times New Roman" w:hint="eastAsia"/>
          <w:sz w:val="32"/>
          <w:szCs w:val="32"/>
        </w:rPr>
        <w:t>（一）学校治理</w:t>
      </w:r>
    </w:p>
    <w:p w:rsidR="00497632" w:rsidRPr="00497632" w:rsidRDefault="00497632" w:rsidP="00497632">
      <w:pPr>
        <w:spacing w:line="576" w:lineRule="exact"/>
        <w:ind w:firstLineChars="200" w:firstLine="640"/>
        <w:rPr>
          <w:rFonts w:ascii="仿宋_GB2312" w:eastAsia="仿宋_GB2312" w:hAnsi="仿宋" w:cs="Times New Roman"/>
          <w:sz w:val="32"/>
          <w:szCs w:val="32"/>
        </w:rPr>
      </w:pPr>
      <w:r w:rsidRPr="00497632">
        <w:rPr>
          <w:rFonts w:ascii="仿宋_GB2312" w:eastAsia="仿宋_GB2312" w:hAnsi="仿宋" w:cs="Times New Roman" w:hint="eastAsia"/>
          <w:sz w:val="32"/>
          <w:szCs w:val="32"/>
        </w:rPr>
        <w:t>1.党建引领理念创新，塑造学校发展灵魂</w:t>
      </w:r>
    </w:p>
    <w:p w:rsidR="00497632" w:rsidRPr="00497632" w:rsidRDefault="00497632" w:rsidP="00497632">
      <w:pPr>
        <w:spacing w:line="576" w:lineRule="exact"/>
        <w:ind w:firstLineChars="200" w:firstLine="640"/>
        <w:rPr>
          <w:rFonts w:ascii="仿宋_GB2312" w:eastAsia="仿宋_GB2312" w:hAnsi="仿宋" w:cs="Times New Roman"/>
          <w:sz w:val="32"/>
          <w:szCs w:val="32"/>
        </w:rPr>
      </w:pPr>
      <w:r w:rsidRPr="00497632">
        <w:rPr>
          <w:rFonts w:ascii="仿宋_GB2312" w:eastAsia="仿宋_GB2312" w:hAnsi="仿宋" w:cs="Times New Roman" w:hint="eastAsia"/>
          <w:sz w:val="32"/>
          <w:szCs w:val="32"/>
        </w:rPr>
        <w:t>严格落实党组织领导的校长负责制，确保党总支履行好把方向、管大局、做决策、抓班子、带队伍、保落实的领导职责，使党的领导始终贯穿办学治校全过程，并能牢牢把握党的教育方针和育人目标，在传承“首在立人”办学理念的基础上，创新性地提出“素位而行，立己达人”的办学思想，不仅丰富了学校文化内涵，更为学校长远发展奠定了坚实的思想基础。这一理念不仅体现了学校对“立德树人”根本任务的深刻把握，也彰显了学校在新时代背景下的责任与担当。</w:t>
      </w:r>
    </w:p>
    <w:p w:rsidR="00497632" w:rsidRPr="00497632" w:rsidRDefault="00497632" w:rsidP="00497632">
      <w:pPr>
        <w:spacing w:line="576" w:lineRule="exact"/>
        <w:ind w:firstLineChars="200" w:firstLine="640"/>
        <w:rPr>
          <w:rFonts w:ascii="仿宋_GB2312" w:eastAsia="仿宋_GB2312" w:hAnsi="仿宋" w:cs="Times New Roman"/>
          <w:sz w:val="32"/>
          <w:szCs w:val="32"/>
        </w:rPr>
      </w:pPr>
      <w:r w:rsidRPr="00497632">
        <w:rPr>
          <w:rFonts w:ascii="仿宋_GB2312" w:eastAsia="仿宋_GB2312" w:hAnsi="仿宋" w:cs="Times New Roman" w:hint="eastAsia"/>
          <w:sz w:val="32"/>
          <w:szCs w:val="32"/>
        </w:rPr>
        <w:t>2.依法治校规范民主，确保学校高质量发展</w:t>
      </w:r>
    </w:p>
    <w:p w:rsidR="00497632" w:rsidRPr="00497632" w:rsidRDefault="00497632" w:rsidP="00497632">
      <w:pPr>
        <w:spacing w:line="576" w:lineRule="exact"/>
        <w:ind w:firstLineChars="200" w:firstLine="640"/>
        <w:rPr>
          <w:rFonts w:ascii="仿宋_GB2312" w:eastAsia="仿宋_GB2312" w:hAnsi="仿宋" w:cs="Times New Roman"/>
          <w:sz w:val="32"/>
          <w:szCs w:val="32"/>
        </w:rPr>
      </w:pPr>
      <w:r w:rsidRPr="00497632">
        <w:rPr>
          <w:rFonts w:ascii="仿宋_GB2312" w:eastAsia="仿宋_GB2312" w:hAnsi="仿宋" w:cs="Times New Roman" w:hint="eastAsia"/>
          <w:sz w:val="32"/>
          <w:szCs w:val="32"/>
        </w:rPr>
        <w:t>坚持建章立制，依法治校，依据国家法律法规和上级部门的各项规定，结合新时代教育教学变革的需求，不断完善《上海市鲁迅中学章程》和《上海市鲁迅中学管理手册》，确保学校各项工作有章可循、有据可依，学校建立健全了校园安全制度体系，“三重一大”的决策运行机制在学校重大事项的决策、监督执行中发挥积极有效的作用，实现了以制度保障规范办学，以机制完善长效管理，形成了“人本、规范、高效、严格”的学校管理体制。同时，学校十分注重民主管理，充分发挥教职工代表大会的作用，广泛听取教职工的意见和建议，保障教职工的民主权利。</w:t>
      </w:r>
    </w:p>
    <w:p w:rsidR="00497632" w:rsidRPr="00497632" w:rsidRDefault="00497632" w:rsidP="00497632">
      <w:pPr>
        <w:spacing w:line="576" w:lineRule="exact"/>
        <w:ind w:firstLineChars="200" w:firstLine="640"/>
        <w:rPr>
          <w:rFonts w:ascii="仿宋_GB2312" w:eastAsia="仿宋_GB2312" w:hAnsi="仿宋" w:cs="Times New Roman"/>
          <w:sz w:val="32"/>
          <w:szCs w:val="32"/>
        </w:rPr>
      </w:pPr>
      <w:r w:rsidRPr="00497632">
        <w:rPr>
          <w:rFonts w:ascii="仿宋_GB2312" w:eastAsia="仿宋_GB2312" w:hAnsi="仿宋" w:cs="Times New Roman" w:hint="eastAsia"/>
          <w:sz w:val="32"/>
          <w:szCs w:val="32"/>
        </w:rPr>
        <w:t>3.人性化管理刚柔并济，构建高效和谐校园</w:t>
      </w:r>
    </w:p>
    <w:p w:rsidR="00497632" w:rsidRPr="00497632" w:rsidRDefault="00497632" w:rsidP="00497632">
      <w:pPr>
        <w:spacing w:line="576" w:lineRule="exact"/>
        <w:ind w:firstLineChars="200" w:firstLine="640"/>
        <w:rPr>
          <w:rFonts w:ascii="仿宋_GB2312" w:eastAsia="仿宋_GB2312" w:hAnsi="仿宋" w:cs="Times New Roman"/>
          <w:sz w:val="32"/>
          <w:szCs w:val="32"/>
        </w:rPr>
      </w:pPr>
      <w:r w:rsidRPr="00497632">
        <w:rPr>
          <w:rFonts w:ascii="仿宋_GB2312" w:eastAsia="仿宋_GB2312" w:hAnsi="仿宋" w:cs="Times New Roman" w:hint="eastAsia"/>
          <w:sz w:val="32"/>
          <w:szCs w:val="32"/>
        </w:rPr>
        <w:t>学校人际氛围和谐，干群关系、师生关系良好。校长“情、理、法”三位一体的管理模式成功构建了协力高效的和谐校园，为师生的共同成长提供了有力支撑，也得到了教师们的高度认可。全体教师为学生的发展尽心尽责，赢得所有学生的敬重。这样一种意志统一、相互愉悦的文化氛围，为学校的快速发展提供了强劲动力和难能可贵的良好环境。</w:t>
      </w:r>
    </w:p>
    <w:p w:rsidR="00497632" w:rsidRPr="005E4AB1" w:rsidRDefault="00497632" w:rsidP="00497632">
      <w:pPr>
        <w:spacing w:line="576" w:lineRule="exact"/>
        <w:ind w:firstLineChars="200" w:firstLine="640"/>
        <w:rPr>
          <w:rFonts w:ascii="楷体_GB2312" w:eastAsia="楷体_GB2312" w:hAnsi="仿宋" w:cs="Times New Roman"/>
          <w:sz w:val="32"/>
          <w:szCs w:val="32"/>
        </w:rPr>
      </w:pPr>
      <w:r w:rsidRPr="005E4AB1">
        <w:rPr>
          <w:rFonts w:ascii="楷体_GB2312" w:eastAsia="楷体_GB2312" w:hAnsi="仿宋" w:cs="Times New Roman" w:hint="eastAsia"/>
          <w:sz w:val="32"/>
          <w:szCs w:val="32"/>
        </w:rPr>
        <w:t>（二）教育教学</w:t>
      </w:r>
    </w:p>
    <w:p w:rsidR="00497632" w:rsidRPr="00497632" w:rsidRDefault="00497632" w:rsidP="00497632">
      <w:pPr>
        <w:spacing w:line="576" w:lineRule="exact"/>
        <w:ind w:firstLineChars="200" w:firstLine="640"/>
        <w:rPr>
          <w:rFonts w:ascii="仿宋_GB2312" w:eastAsia="仿宋_GB2312" w:hAnsi="仿宋" w:cs="Times New Roman"/>
          <w:sz w:val="32"/>
          <w:szCs w:val="32"/>
        </w:rPr>
      </w:pPr>
      <w:r w:rsidRPr="00497632">
        <w:rPr>
          <w:rFonts w:ascii="仿宋_GB2312" w:eastAsia="仿宋_GB2312" w:hAnsi="仿宋" w:cs="Times New Roman" w:hint="eastAsia"/>
          <w:sz w:val="32"/>
          <w:szCs w:val="32"/>
        </w:rPr>
        <w:t>1.深耕办学理念内核，实践德育全方位浸润</w:t>
      </w:r>
    </w:p>
    <w:p w:rsidR="00497632" w:rsidRPr="00497632" w:rsidRDefault="00497632" w:rsidP="00497632">
      <w:pPr>
        <w:spacing w:line="576" w:lineRule="exact"/>
        <w:ind w:firstLineChars="200" w:firstLine="640"/>
        <w:rPr>
          <w:rFonts w:ascii="仿宋_GB2312" w:eastAsia="仿宋_GB2312" w:hAnsi="仿宋" w:cs="Times New Roman"/>
          <w:sz w:val="32"/>
          <w:szCs w:val="32"/>
        </w:rPr>
      </w:pPr>
      <w:r w:rsidRPr="00497632">
        <w:rPr>
          <w:rFonts w:ascii="仿宋_GB2312" w:eastAsia="仿宋_GB2312" w:hAnsi="仿宋" w:cs="Times New Roman" w:hint="eastAsia"/>
          <w:sz w:val="32"/>
          <w:szCs w:val="32"/>
        </w:rPr>
        <w:t>学校以办学理念“素位而行、立己达人”作为学校贯彻“立德树人”的育人价值引领和“五育并举”育人方式改革的实践途径，努力实施全方位德育渗透，在全员导师制、落实行规要求、未成年人保护工作、心理健康教育、劳动教育和开发馆校合作课程、社会大课堂实践、学科教学落实地域特色课程等方面，进行全面布局、精心设计、认真实施，形成了学校德育特色。</w:t>
      </w:r>
    </w:p>
    <w:p w:rsidR="00497632" w:rsidRPr="00497632" w:rsidRDefault="00497632" w:rsidP="00497632">
      <w:pPr>
        <w:spacing w:line="576" w:lineRule="exact"/>
        <w:ind w:firstLineChars="200" w:firstLine="640"/>
        <w:rPr>
          <w:rFonts w:ascii="仿宋_GB2312" w:eastAsia="仿宋_GB2312" w:hAnsi="仿宋" w:cs="Times New Roman"/>
          <w:sz w:val="32"/>
          <w:szCs w:val="32"/>
        </w:rPr>
      </w:pPr>
      <w:r w:rsidRPr="00497632">
        <w:rPr>
          <w:rFonts w:ascii="仿宋_GB2312" w:eastAsia="仿宋_GB2312" w:hAnsi="仿宋" w:cs="Times New Roman" w:hint="eastAsia"/>
          <w:sz w:val="32"/>
          <w:szCs w:val="32"/>
        </w:rPr>
        <w:t>2.创新教学研究途径，推动教研成果转化</w:t>
      </w:r>
    </w:p>
    <w:p w:rsidR="00497632" w:rsidRPr="00497632" w:rsidRDefault="00497632" w:rsidP="00497632">
      <w:pPr>
        <w:spacing w:line="576" w:lineRule="exact"/>
        <w:ind w:firstLineChars="200" w:firstLine="640"/>
        <w:rPr>
          <w:rFonts w:ascii="仿宋_GB2312" w:eastAsia="仿宋_GB2312" w:hAnsi="仿宋" w:cs="Times New Roman"/>
          <w:sz w:val="32"/>
          <w:szCs w:val="32"/>
        </w:rPr>
      </w:pPr>
      <w:r w:rsidRPr="00497632">
        <w:rPr>
          <w:rFonts w:ascii="仿宋_GB2312" w:eastAsia="仿宋_GB2312" w:hAnsi="仿宋" w:cs="Times New Roman" w:hint="eastAsia"/>
          <w:sz w:val="32"/>
          <w:szCs w:val="32"/>
        </w:rPr>
        <w:t>在“新课程、新教材、新课堂、新教研、新评价”背景下，发挥课堂主阵地优势，深化课程与教学改革，着力课堂教学改进，研究学科育人新方式。以学校龙头课题“旨在提升教师课堂教学设计力的升本课例研究”为载体，拓展教研途径，将“课例研究”与“生本课堂”融合实施，以学科全覆盖、人员全覆盖的力度加以推进，使学科教研和课堂教学研究进一步向纵深发展，强调以学生为本的课堂实证性研究，取得显著成果，学生主体地位和课堂教学效益得到有效增强，教师的五大课堂设计能力——教学需求分析力、教学要素预设力、教学评价设计力、课堂生成应变力及教学反思改进力得到有效提升。近年来学校教学成效高位稳定，持续提升。</w:t>
      </w:r>
    </w:p>
    <w:p w:rsidR="00497632" w:rsidRPr="00497632" w:rsidRDefault="00497632" w:rsidP="00497632">
      <w:pPr>
        <w:spacing w:line="576" w:lineRule="exact"/>
        <w:ind w:firstLineChars="200" w:firstLine="640"/>
        <w:rPr>
          <w:rFonts w:ascii="仿宋_GB2312" w:eastAsia="仿宋_GB2312" w:hAnsi="仿宋" w:cs="Times New Roman"/>
          <w:sz w:val="32"/>
          <w:szCs w:val="32"/>
        </w:rPr>
      </w:pPr>
      <w:r w:rsidRPr="00497632">
        <w:rPr>
          <w:rFonts w:ascii="仿宋_GB2312" w:eastAsia="仿宋_GB2312" w:hAnsi="仿宋" w:cs="Times New Roman" w:hint="eastAsia"/>
          <w:sz w:val="32"/>
          <w:szCs w:val="32"/>
        </w:rPr>
        <w:t>3.信息技术赋能教学，构建智慧教育生态</w:t>
      </w:r>
    </w:p>
    <w:p w:rsidR="00497632" w:rsidRPr="00497632" w:rsidRDefault="00497632" w:rsidP="00497632">
      <w:pPr>
        <w:spacing w:line="576" w:lineRule="exact"/>
        <w:ind w:firstLineChars="200" w:firstLine="640"/>
        <w:rPr>
          <w:rFonts w:ascii="仿宋_GB2312" w:eastAsia="仿宋_GB2312" w:hAnsi="仿宋" w:cs="Times New Roman"/>
          <w:sz w:val="32"/>
          <w:szCs w:val="32"/>
        </w:rPr>
      </w:pPr>
      <w:r w:rsidRPr="00497632">
        <w:rPr>
          <w:rFonts w:ascii="仿宋_GB2312" w:eastAsia="仿宋_GB2312" w:hAnsi="仿宋" w:cs="Times New Roman" w:hint="eastAsia"/>
          <w:sz w:val="32"/>
          <w:szCs w:val="32"/>
        </w:rPr>
        <w:t>作为市级教育信息化应用标杆学校，学校基于课程共建平台，实施了数字化的校本大单元教学设计，开展智慧作业与个性化学习系统建设，优化学校教育资源供给，丰富教学内容，创新教学模式；在数据驱动教育治理，智慧赋能教学过程的信息化教学管理模式下，以数据指导精准教学，通过人工智能课堂教学分析，探索师机生协同的教学共同体，有效提升了教学质量，进一步增强了教师教学育人能力。</w:t>
      </w:r>
    </w:p>
    <w:p w:rsidR="00497632" w:rsidRPr="005E4AB1" w:rsidRDefault="00497632" w:rsidP="00497632">
      <w:pPr>
        <w:spacing w:line="576" w:lineRule="exact"/>
        <w:ind w:firstLineChars="200" w:firstLine="640"/>
        <w:rPr>
          <w:rFonts w:ascii="楷体_GB2312" w:eastAsia="楷体_GB2312" w:hAnsi="仿宋" w:cs="Times New Roman"/>
          <w:sz w:val="32"/>
          <w:szCs w:val="32"/>
        </w:rPr>
      </w:pPr>
      <w:r w:rsidRPr="005E4AB1">
        <w:rPr>
          <w:rFonts w:ascii="楷体_GB2312" w:eastAsia="楷体_GB2312" w:hAnsi="仿宋" w:cs="Times New Roman" w:hint="eastAsia"/>
          <w:sz w:val="32"/>
          <w:szCs w:val="32"/>
        </w:rPr>
        <w:t>（三）资源配置</w:t>
      </w:r>
    </w:p>
    <w:p w:rsidR="00497632" w:rsidRPr="00497632" w:rsidRDefault="00497632" w:rsidP="00497632">
      <w:pPr>
        <w:spacing w:line="576" w:lineRule="exact"/>
        <w:ind w:firstLineChars="200" w:firstLine="640"/>
        <w:rPr>
          <w:rFonts w:ascii="仿宋_GB2312" w:eastAsia="仿宋_GB2312" w:hAnsi="仿宋" w:cs="Times New Roman"/>
          <w:sz w:val="32"/>
          <w:szCs w:val="32"/>
        </w:rPr>
      </w:pPr>
      <w:r w:rsidRPr="00497632">
        <w:rPr>
          <w:rFonts w:ascii="仿宋_GB2312" w:eastAsia="仿宋_GB2312" w:hAnsi="仿宋" w:cs="Times New Roman" w:hint="eastAsia"/>
          <w:sz w:val="32"/>
          <w:szCs w:val="32"/>
        </w:rPr>
        <w:t>1.优化教育设施资源，促进教育品质持续提升</w:t>
      </w:r>
    </w:p>
    <w:p w:rsidR="00497632" w:rsidRPr="00497632" w:rsidRDefault="00497632" w:rsidP="00497632">
      <w:pPr>
        <w:spacing w:line="576" w:lineRule="exact"/>
        <w:ind w:firstLineChars="200" w:firstLine="640"/>
        <w:rPr>
          <w:rFonts w:ascii="仿宋_GB2312" w:eastAsia="仿宋_GB2312" w:hAnsi="仿宋" w:cs="Times New Roman"/>
          <w:sz w:val="32"/>
          <w:szCs w:val="32"/>
        </w:rPr>
      </w:pPr>
      <w:r w:rsidRPr="00497632">
        <w:rPr>
          <w:rFonts w:ascii="仿宋_GB2312" w:eastAsia="仿宋_GB2312" w:hAnsi="仿宋" w:cs="Times New Roman" w:hint="eastAsia"/>
          <w:sz w:val="32"/>
          <w:szCs w:val="32"/>
        </w:rPr>
        <w:t>学校存在场地局促等各种困难，但为了满足教育教学和学生发展的需求，近年来仍努力挖潜、积极开发校内资源，进行了教育教学环境和功能设施的建设和改造，包括创新实验楼、心理咨询中心、报告厅及体操会场等，尤其是学校信息化设备的更新工作，包括配套项目、数字化网络、教学电子平板、校园网平台、智慧教室和云平台终端、大数据精准教学系统、classin技术运用等众多项目，教师和学生们都深切感受到了学校为提供更好环境和资源所做的努力。</w:t>
      </w:r>
    </w:p>
    <w:p w:rsidR="00497632" w:rsidRPr="00497632" w:rsidRDefault="00497632" w:rsidP="00497632">
      <w:pPr>
        <w:spacing w:line="576" w:lineRule="exact"/>
        <w:ind w:firstLineChars="200" w:firstLine="640"/>
        <w:rPr>
          <w:rFonts w:ascii="仿宋_GB2312" w:eastAsia="仿宋_GB2312" w:hAnsi="仿宋" w:cs="Times New Roman"/>
          <w:sz w:val="32"/>
          <w:szCs w:val="32"/>
        </w:rPr>
      </w:pPr>
      <w:r w:rsidRPr="00497632">
        <w:rPr>
          <w:rFonts w:ascii="仿宋_GB2312" w:eastAsia="仿宋_GB2312" w:hAnsi="仿宋" w:cs="Times New Roman" w:hint="eastAsia"/>
          <w:sz w:val="32"/>
          <w:szCs w:val="32"/>
        </w:rPr>
        <w:t>2.教师培养机制常态化，推动教师队伍持续发展</w:t>
      </w:r>
    </w:p>
    <w:p w:rsidR="00497632" w:rsidRPr="00497632" w:rsidRDefault="00497632" w:rsidP="00497632">
      <w:pPr>
        <w:spacing w:line="576" w:lineRule="exact"/>
        <w:ind w:firstLineChars="200" w:firstLine="640"/>
        <w:rPr>
          <w:rFonts w:ascii="仿宋_GB2312" w:eastAsia="仿宋_GB2312" w:hAnsi="仿宋" w:cs="Times New Roman"/>
          <w:sz w:val="32"/>
          <w:szCs w:val="32"/>
        </w:rPr>
      </w:pPr>
      <w:r w:rsidRPr="00497632">
        <w:rPr>
          <w:rFonts w:ascii="仿宋_GB2312" w:eastAsia="仿宋_GB2312" w:hAnsi="仿宋" w:cs="Times New Roman" w:hint="eastAsia"/>
          <w:sz w:val="32"/>
          <w:szCs w:val="32"/>
        </w:rPr>
        <w:t>强化队伍建设，以“德范+业精”为努力方向，牢固树立鲁中教师“为人师表，无尚光荣”的教师观，注重教师梯队建设和后备干部的培养，通过实施青年教师适应性培训、高规格教师培训及名师工作室参与等多种方式，不断提升教师的专业素养和教育教学能力。学校还积极搭建教师发展平台，鼓励教师参与各级各类教科研活动，倡导数智化课堂教学转型，促进教师之间的交流与合作。通过一系列行之有效的措施，近年来正高级教师、各级骨干教师人数明显增加，成功打造了一支师德高尚、业务精良、结构合理的高素质教师队伍，为学校的教育教学质量的稳步提升提供了有力保障，使学校未来发展后劲十足。</w:t>
      </w:r>
    </w:p>
    <w:p w:rsidR="00497632" w:rsidRPr="005E4AB1" w:rsidRDefault="00497632" w:rsidP="00497632">
      <w:pPr>
        <w:spacing w:line="576" w:lineRule="exact"/>
        <w:ind w:firstLineChars="200" w:firstLine="640"/>
        <w:rPr>
          <w:rFonts w:ascii="楷体_GB2312" w:eastAsia="楷体_GB2312" w:hAnsi="仿宋" w:cs="Times New Roman"/>
          <w:sz w:val="32"/>
          <w:szCs w:val="32"/>
        </w:rPr>
      </w:pPr>
      <w:r w:rsidRPr="005E4AB1">
        <w:rPr>
          <w:rFonts w:ascii="楷体_GB2312" w:eastAsia="楷体_GB2312" w:hAnsi="仿宋" w:cs="Times New Roman" w:hint="eastAsia"/>
          <w:sz w:val="32"/>
          <w:szCs w:val="32"/>
        </w:rPr>
        <w:t>（四）学生发展</w:t>
      </w:r>
    </w:p>
    <w:p w:rsidR="00497632" w:rsidRPr="00497632" w:rsidRDefault="00497632" w:rsidP="00497632">
      <w:pPr>
        <w:spacing w:line="576" w:lineRule="exact"/>
        <w:ind w:firstLineChars="200" w:firstLine="640"/>
        <w:rPr>
          <w:rFonts w:ascii="仿宋_GB2312" w:eastAsia="仿宋_GB2312" w:hAnsi="仿宋" w:cs="Times New Roman"/>
          <w:sz w:val="32"/>
          <w:szCs w:val="32"/>
        </w:rPr>
      </w:pPr>
      <w:r w:rsidRPr="00497632">
        <w:rPr>
          <w:rFonts w:ascii="仿宋_GB2312" w:eastAsia="仿宋_GB2312" w:hAnsi="仿宋" w:cs="Times New Roman" w:hint="eastAsia"/>
          <w:sz w:val="32"/>
          <w:szCs w:val="32"/>
        </w:rPr>
        <w:t>1. 创新育人模式，全面提升学生综合素养</w:t>
      </w:r>
    </w:p>
    <w:p w:rsidR="00497632" w:rsidRPr="00497632" w:rsidRDefault="00497632" w:rsidP="00497632">
      <w:pPr>
        <w:spacing w:line="576" w:lineRule="exact"/>
        <w:ind w:firstLineChars="200" w:firstLine="640"/>
        <w:rPr>
          <w:rFonts w:ascii="仿宋_GB2312" w:eastAsia="仿宋_GB2312" w:hAnsi="仿宋" w:cs="Times New Roman"/>
          <w:sz w:val="32"/>
          <w:szCs w:val="32"/>
        </w:rPr>
      </w:pPr>
      <w:r w:rsidRPr="00497632">
        <w:rPr>
          <w:rFonts w:ascii="仿宋_GB2312" w:eastAsia="仿宋_GB2312" w:hAnsi="仿宋" w:cs="Times New Roman" w:hint="eastAsia"/>
          <w:sz w:val="32"/>
          <w:szCs w:val="32"/>
        </w:rPr>
        <w:t>学校围绕“素位而行，立己达人”的办学理念和“爱、诚、进、恒”的学生发展目标，积极探索实践育人模式的改革，围绕“实践育人”“管理育人”“协同育人”，形成“主题教育课例”“家庭教育指导案例”“学生个体教育案例”三类生本课例（案例），以及渗透学科教学的“人文底蕴课例”“科学精神课例” “审美情趣课例” “身心健康课例”，全方位、多层次地培养学生综合素质，促进学生全面发展。</w:t>
      </w:r>
    </w:p>
    <w:p w:rsidR="00497632" w:rsidRPr="00497632" w:rsidRDefault="00497632" w:rsidP="00497632">
      <w:pPr>
        <w:spacing w:line="576" w:lineRule="exact"/>
        <w:ind w:firstLineChars="200" w:firstLine="640"/>
        <w:rPr>
          <w:rFonts w:ascii="仿宋_GB2312" w:eastAsia="仿宋_GB2312" w:hAnsi="仿宋" w:cs="Times New Roman"/>
          <w:sz w:val="32"/>
          <w:szCs w:val="32"/>
        </w:rPr>
      </w:pPr>
      <w:r w:rsidRPr="00497632">
        <w:rPr>
          <w:rFonts w:ascii="仿宋_GB2312" w:eastAsia="仿宋_GB2312" w:hAnsi="仿宋" w:cs="Times New Roman" w:hint="eastAsia"/>
          <w:sz w:val="32"/>
          <w:szCs w:val="32"/>
        </w:rPr>
        <w:t>2.关注身心发展，有效促进学生健康成长</w:t>
      </w:r>
    </w:p>
    <w:p w:rsidR="00497632" w:rsidRPr="00497632" w:rsidRDefault="00497632" w:rsidP="00497632">
      <w:pPr>
        <w:spacing w:line="576" w:lineRule="exact"/>
        <w:ind w:firstLineChars="200" w:firstLine="640"/>
        <w:rPr>
          <w:rFonts w:ascii="仿宋_GB2312" w:eastAsia="仿宋_GB2312" w:hAnsi="仿宋" w:cs="Times New Roman"/>
          <w:sz w:val="32"/>
          <w:szCs w:val="32"/>
        </w:rPr>
      </w:pPr>
      <w:r w:rsidRPr="00497632">
        <w:rPr>
          <w:rFonts w:ascii="仿宋_GB2312" w:eastAsia="仿宋_GB2312" w:hAnsi="仿宋" w:cs="Times New Roman" w:hint="eastAsia"/>
          <w:sz w:val="32"/>
          <w:szCs w:val="32"/>
        </w:rPr>
        <w:t>学校非常重视学生的身心健康，开设心理课、心理讲座、心理社团，建立学生心理档案，注重心理危机干预，并以学校特色项目“三全导师制”工作机制和家庭教育服务体系为依托，实现“全员、全程、全方位”的跟进，实现个性化心理疏导，并形成多方合力，为学生健康成长护航；开齐开足体育课、体锻课，开展各类体育运动和竞赛，设计实施一系列有针对性的体育专项化项目，让学生放松心情，提升身体素质。近年来在高中近视率居高不下的情况下，学校几乎没有近视新发病率。</w:t>
      </w:r>
    </w:p>
    <w:p w:rsidR="00497632" w:rsidRPr="00497632" w:rsidRDefault="00497632" w:rsidP="00497632">
      <w:pPr>
        <w:spacing w:line="576" w:lineRule="exact"/>
        <w:ind w:firstLineChars="200" w:firstLine="640"/>
        <w:rPr>
          <w:rFonts w:ascii="仿宋_GB2312" w:eastAsia="仿宋_GB2312" w:hAnsi="仿宋" w:cs="Times New Roman"/>
          <w:sz w:val="32"/>
          <w:szCs w:val="32"/>
        </w:rPr>
      </w:pPr>
      <w:r w:rsidRPr="00497632">
        <w:rPr>
          <w:rFonts w:ascii="仿宋_GB2312" w:eastAsia="仿宋_GB2312" w:hAnsi="仿宋" w:cs="Times New Roman" w:hint="eastAsia"/>
          <w:sz w:val="32"/>
          <w:szCs w:val="32"/>
        </w:rPr>
        <w:t>3.注重生涯体验，协同助力学生把握未来</w:t>
      </w:r>
    </w:p>
    <w:p w:rsidR="00497632" w:rsidRPr="00497632" w:rsidRDefault="00497632" w:rsidP="00497632">
      <w:pPr>
        <w:spacing w:line="576" w:lineRule="exact"/>
        <w:ind w:firstLineChars="200" w:firstLine="640"/>
        <w:rPr>
          <w:rFonts w:ascii="仿宋_GB2312" w:eastAsia="仿宋_GB2312" w:hAnsi="仿宋" w:cs="Times New Roman"/>
          <w:sz w:val="32"/>
          <w:szCs w:val="32"/>
        </w:rPr>
      </w:pPr>
      <w:r w:rsidRPr="00497632">
        <w:rPr>
          <w:rFonts w:ascii="仿宋_GB2312" w:eastAsia="仿宋_GB2312" w:hAnsi="仿宋" w:cs="Times New Roman" w:hint="eastAsia"/>
          <w:sz w:val="32"/>
          <w:szCs w:val="32"/>
        </w:rPr>
        <w:t>学校积极探索生涯教育多途径模式，创设学生、家长、导师、校友、社区人员等共同参与的教育体验模式，通过开设生涯规划课程和职业体验活动，利用各类社会资源和实践基地，拓展生涯教育途径，让学生真正走进社会大课堂，在亲身体验的过程中更深入地认知自我，更准确地规划自己的未来。</w:t>
      </w:r>
    </w:p>
    <w:p w:rsidR="00497632" w:rsidRPr="00497632" w:rsidRDefault="00497632" w:rsidP="00497632">
      <w:pPr>
        <w:spacing w:line="576" w:lineRule="exact"/>
        <w:ind w:firstLineChars="200" w:firstLine="640"/>
        <w:rPr>
          <w:rFonts w:ascii="黑体" w:eastAsia="黑体" w:hAnsi="黑体" w:cs="Times New Roman"/>
          <w:sz w:val="32"/>
          <w:szCs w:val="32"/>
        </w:rPr>
      </w:pPr>
      <w:r w:rsidRPr="00497632">
        <w:rPr>
          <w:rFonts w:ascii="黑体" w:eastAsia="黑体" w:hAnsi="黑体" w:cs="Times New Roman" w:hint="eastAsia"/>
          <w:sz w:val="32"/>
          <w:szCs w:val="32"/>
        </w:rPr>
        <w:t>三、问题与建议</w:t>
      </w:r>
    </w:p>
    <w:p w:rsidR="00497632" w:rsidRPr="00497632" w:rsidRDefault="00497632" w:rsidP="00497632">
      <w:pPr>
        <w:spacing w:line="576" w:lineRule="exact"/>
        <w:ind w:firstLineChars="200" w:firstLine="640"/>
        <w:rPr>
          <w:rFonts w:ascii="仿宋_GB2312" w:eastAsia="仿宋_GB2312" w:hAnsi="仿宋" w:cs="Times New Roman"/>
          <w:sz w:val="32"/>
          <w:szCs w:val="32"/>
        </w:rPr>
      </w:pPr>
      <w:r w:rsidRPr="00497632">
        <w:rPr>
          <w:rFonts w:ascii="仿宋_GB2312" w:eastAsia="仿宋_GB2312" w:hAnsi="仿宋" w:cs="Times New Roman" w:hint="eastAsia"/>
          <w:sz w:val="32"/>
          <w:szCs w:val="32"/>
        </w:rPr>
        <w:t>问题1</w:t>
      </w:r>
      <w:r w:rsidR="005E4AB1">
        <w:rPr>
          <w:rFonts w:ascii="仿宋_GB2312" w:eastAsia="仿宋_GB2312" w:hAnsi="仿宋" w:cs="Times New Roman"/>
          <w:sz w:val="32"/>
          <w:szCs w:val="32"/>
        </w:rPr>
        <w:t>.</w:t>
      </w:r>
      <w:r w:rsidRPr="00497632">
        <w:rPr>
          <w:rFonts w:ascii="仿宋_GB2312" w:eastAsia="仿宋_GB2312" w:hAnsi="仿宋" w:cs="Times New Roman" w:hint="eastAsia"/>
          <w:sz w:val="32"/>
          <w:szCs w:val="32"/>
        </w:rPr>
        <w:t>学校在文化育人与数智育人方面已初步形成并行发展格局，但两者的协同效应尚未充分显现。如何在秉承“首在立人”的办学理念下，科学整合资源，把两者深度融合，创建特色教育品牌，实现跨越式发展方面仍须持续努力。</w:t>
      </w:r>
    </w:p>
    <w:p w:rsidR="00497632" w:rsidRPr="00497632" w:rsidRDefault="00497632" w:rsidP="00497632">
      <w:pPr>
        <w:spacing w:line="576" w:lineRule="exact"/>
        <w:ind w:firstLineChars="200" w:firstLine="640"/>
        <w:rPr>
          <w:rFonts w:ascii="仿宋_GB2312" w:eastAsia="仿宋_GB2312" w:hAnsi="仿宋" w:cs="Times New Roman"/>
          <w:sz w:val="32"/>
          <w:szCs w:val="32"/>
        </w:rPr>
      </w:pPr>
      <w:r w:rsidRPr="00497632">
        <w:rPr>
          <w:rFonts w:ascii="仿宋_GB2312" w:eastAsia="仿宋_GB2312" w:hAnsi="仿宋" w:cs="Times New Roman" w:hint="eastAsia"/>
          <w:sz w:val="32"/>
          <w:szCs w:val="32"/>
        </w:rPr>
        <w:t>建议：学校在新规划的制订和实施过程中，加强内涵发展，强化特色品牌建设。一要深化教育教学改革，创新人才培养模式，加强与国际国内优质教育资源的交流合作，拓展学校发展新维度，构建双向赋能的教育生态。二要精准把握文化育人与数智育人的内在逻辑和融合点。在梳理现有特色项目的基础上，将鲁迅文化所承载的精神价值与现代科技的创新活力、社会实践的现实需求紧密结合，将鲁迅精神转化为可实践的价值导向，打造具有鲜明特色的校园文化品牌，促进师生的健康成长和发展，确保学校在新时代的征程中行稳致远。</w:t>
      </w:r>
    </w:p>
    <w:p w:rsidR="00497632" w:rsidRPr="00497632" w:rsidRDefault="00497632" w:rsidP="00497632">
      <w:pPr>
        <w:spacing w:line="576" w:lineRule="exact"/>
        <w:ind w:firstLineChars="200" w:firstLine="640"/>
        <w:rPr>
          <w:rFonts w:ascii="仿宋_GB2312" w:eastAsia="仿宋_GB2312" w:hAnsi="仿宋" w:cs="Times New Roman"/>
          <w:sz w:val="32"/>
          <w:szCs w:val="32"/>
        </w:rPr>
      </w:pPr>
      <w:r w:rsidRPr="00497632">
        <w:rPr>
          <w:rFonts w:ascii="仿宋_GB2312" w:eastAsia="仿宋_GB2312" w:hAnsi="仿宋" w:cs="Times New Roman" w:hint="eastAsia"/>
          <w:sz w:val="32"/>
          <w:szCs w:val="32"/>
        </w:rPr>
        <w:t>问题2</w:t>
      </w:r>
      <w:r w:rsidR="005E4AB1">
        <w:rPr>
          <w:rFonts w:ascii="仿宋_GB2312" w:eastAsia="仿宋_GB2312" w:hAnsi="仿宋" w:cs="Times New Roman"/>
          <w:sz w:val="32"/>
          <w:szCs w:val="32"/>
        </w:rPr>
        <w:t>.</w:t>
      </w:r>
      <w:r w:rsidRPr="00497632">
        <w:rPr>
          <w:rFonts w:ascii="仿宋_GB2312" w:eastAsia="仿宋_GB2312" w:hAnsi="仿宋" w:cs="Times New Roman" w:hint="eastAsia"/>
          <w:sz w:val="32"/>
          <w:szCs w:val="32"/>
        </w:rPr>
        <w:t>学校现有的校本课程各具规模，但整体设计尚显不足，校本课程与学校育人目标之间、不同类型校本课程之间缺乏紧密的育人链条，缺少系统性与连贯性。</w:t>
      </w:r>
    </w:p>
    <w:p w:rsidR="00497632" w:rsidRPr="00497632" w:rsidRDefault="00497632" w:rsidP="00497632">
      <w:pPr>
        <w:spacing w:line="576" w:lineRule="exact"/>
        <w:ind w:firstLineChars="200" w:firstLine="640"/>
        <w:rPr>
          <w:rFonts w:ascii="仿宋_GB2312" w:eastAsia="仿宋_GB2312" w:hAnsi="仿宋" w:cs="Times New Roman"/>
          <w:sz w:val="32"/>
          <w:szCs w:val="32"/>
        </w:rPr>
      </w:pPr>
      <w:r w:rsidRPr="00497632">
        <w:rPr>
          <w:rFonts w:ascii="仿宋_GB2312" w:eastAsia="仿宋_GB2312" w:hAnsi="仿宋" w:cs="Times New Roman" w:hint="eastAsia"/>
          <w:sz w:val="32"/>
          <w:szCs w:val="32"/>
        </w:rPr>
        <w:t>建议：加强顶层设计，完善学校课程的总体布局，从优化课程目标、整合课程内容、创新教学方法、加强课程评估与反馈等方面加以改进，形成环环相扣的课程体系。通过课程优化与整合，打破课程之间的壁垒，构建层次分明、主题贯通的课程网络，通过教法创新，使课堂教学更凸显课程特色，更贴近学生需求，提升课堂吸引力和教学实效性；通过建立科学合理的课程评价体系，加强对课程实施过程的监控和评估，及时发现问题，做出合理调整和有效改进。例如，开发融合鲁迅文化元素与数字技术的教学课程，组织学生参与结合文化体验与科技创新的社会实践活动等。</w:t>
      </w:r>
    </w:p>
    <w:p w:rsidR="00497632" w:rsidRPr="00497632" w:rsidRDefault="00497632" w:rsidP="00497632">
      <w:pPr>
        <w:spacing w:line="576" w:lineRule="exact"/>
        <w:ind w:firstLineChars="200" w:firstLine="640"/>
        <w:rPr>
          <w:rFonts w:ascii="仿宋_GB2312" w:eastAsia="仿宋_GB2312" w:hAnsi="仿宋" w:cs="Times New Roman"/>
          <w:sz w:val="32"/>
          <w:szCs w:val="32"/>
        </w:rPr>
      </w:pPr>
      <w:r w:rsidRPr="00497632">
        <w:rPr>
          <w:rFonts w:ascii="仿宋_GB2312" w:eastAsia="仿宋_GB2312" w:hAnsi="仿宋" w:cs="Times New Roman" w:hint="eastAsia"/>
          <w:sz w:val="32"/>
          <w:szCs w:val="32"/>
        </w:rPr>
        <w:t>问题3</w:t>
      </w:r>
      <w:r w:rsidR="005E4AB1">
        <w:rPr>
          <w:rFonts w:ascii="仿宋_GB2312" w:eastAsia="仿宋_GB2312" w:hAnsi="仿宋" w:cs="Times New Roman"/>
          <w:sz w:val="32"/>
          <w:szCs w:val="32"/>
        </w:rPr>
        <w:t>.</w:t>
      </w:r>
      <w:r w:rsidRPr="00497632">
        <w:rPr>
          <w:rFonts w:ascii="仿宋_GB2312" w:eastAsia="仿宋_GB2312" w:hAnsi="仿宋" w:cs="Times New Roman" w:hint="eastAsia"/>
          <w:sz w:val="32"/>
          <w:szCs w:val="32"/>
        </w:rPr>
        <w:t>不同阶段的教师专业发展的规划路径还需进一步明晰。构建的“分层培训+项目认领”机制如何与校本研修的课程相整合；对中青年教师的培养目标导向如何与结果导向相整合；专家引领与名师孵化的契合点的突破点在哪里；如何助力学校学术委员会教师的专业影响力，从而起到榜样示范作用。</w:t>
      </w:r>
    </w:p>
    <w:p w:rsidR="00497632" w:rsidRPr="00497632" w:rsidRDefault="00497632" w:rsidP="00497632">
      <w:pPr>
        <w:spacing w:line="576" w:lineRule="exact"/>
        <w:ind w:firstLineChars="200" w:firstLine="640"/>
        <w:rPr>
          <w:rFonts w:ascii="仿宋_GB2312" w:eastAsia="仿宋_GB2312" w:hAnsi="仿宋" w:cs="Times New Roman"/>
          <w:sz w:val="32"/>
          <w:szCs w:val="32"/>
        </w:rPr>
      </w:pPr>
      <w:r w:rsidRPr="00497632">
        <w:rPr>
          <w:rFonts w:ascii="仿宋_GB2312" w:eastAsia="仿宋_GB2312" w:hAnsi="仿宋" w:cs="Times New Roman" w:hint="eastAsia"/>
          <w:sz w:val="32"/>
          <w:szCs w:val="32"/>
        </w:rPr>
        <w:t>建议：对教师专业发展进行更为精准、细致的序列化与结构化顶层设计。学校对“新锐教师”“成熟教师”“骨干教师”培育的力度和支持较大，接下来可结合新规划进一步梳理各阶段教师的培养目标、内容与方法，确保孵化更高层面的“领军教师”的路径清晰可寻。深度总结并凝练基于“双新”的教研新路径的有效经验，以学校龙头课题为项目驱动，激励教师积极投身学科教学研究，促进教师在教学研究方面取得更多物化成果。通过创设维度清晰、层次递进的培养路径，全方位助力教师的专业成长，推动教师专业发展与学校教育教学高质量发展形成相互促进、协同共进的良好局面，实现双向奔赴的共生发展模式。</w:t>
      </w:r>
    </w:p>
    <w:p w:rsidR="00497632" w:rsidRPr="00497632" w:rsidRDefault="00497632" w:rsidP="00497632">
      <w:pPr>
        <w:spacing w:line="576" w:lineRule="exact"/>
        <w:ind w:firstLineChars="200" w:firstLine="640"/>
        <w:rPr>
          <w:rFonts w:ascii="仿宋_GB2312" w:eastAsia="仿宋_GB2312" w:hAnsi="仿宋" w:cs="Times New Roman"/>
          <w:sz w:val="32"/>
          <w:szCs w:val="32"/>
        </w:rPr>
      </w:pPr>
      <w:r w:rsidRPr="00497632">
        <w:rPr>
          <w:rFonts w:ascii="仿宋_GB2312" w:eastAsia="仿宋_GB2312" w:hAnsi="仿宋" w:cs="Times New Roman" w:hint="eastAsia"/>
          <w:sz w:val="32"/>
          <w:szCs w:val="32"/>
        </w:rPr>
        <w:t>问题4</w:t>
      </w:r>
      <w:r w:rsidR="005E4AB1">
        <w:rPr>
          <w:rFonts w:ascii="仿宋_GB2312" w:eastAsia="仿宋_GB2312" w:hAnsi="仿宋" w:cs="Times New Roman"/>
          <w:sz w:val="32"/>
          <w:szCs w:val="32"/>
        </w:rPr>
        <w:t>.</w:t>
      </w:r>
      <w:r w:rsidRPr="00497632">
        <w:rPr>
          <w:rFonts w:ascii="仿宋_GB2312" w:eastAsia="仿宋_GB2312" w:hAnsi="仿宋" w:cs="Times New Roman" w:hint="eastAsia"/>
          <w:sz w:val="32"/>
          <w:szCs w:val="32"/>
        </w:rPr>
        <w:t>学校德育课程还需系统化完善。学校大思政教育已有较为成熟的经验，前期课例研究中有与德育相关度高的成果，有思政课堂实践案例及教育成效等，但大思政课程系统性构建还不够。</w:t>
      </w:r>
    </w:p>
    <w:p w:rsidR="008F3DC1" w:rsidRPr="00BB6650" w:rsidRDefault="00497632" w:rsidP="00497632">
      <w:pPr>
        <w:spacing w:line="576" w:lineRule="exact"/>
        <w:ind w:firstLineChars="200" w:firstLine="640"/>
        <w:rPr>
          <w:rFonts w:ascii="仿宋_GB2312" w:eastAsia="仿宋_GB2312" w:hAnsi="仿宋" w:cs="Times New Roman"/>
          <w:sz w:val="32"/>
          <w:szCs w:val="32"/>
        </w:rPr>
      </w:pPr>
      <w:r w:rsidRPr="00497632">
        <w:rPr>
          <w:rFonts w:ascii="仿宋_GB2312" w:eastAsia="仿宋_GB2312" w:hAnsi="仿宋" w:cs="Times New Roman" w:hint="eastAsia"/>
          <w:sz w:val="32"/>
          <w:szCs w:val="32"/>
        </w:rPr>
        <w:t>建议：对照学校育人目标和“五育并举”要求，梳理现有德育课程，紧紧围绕学校办学理念和育人目标，顶层设计校本德育课程的系统化架构。利用学校大思政教育已有的经验成效，包括思政课堂实例、课例研究成果、特色精品课程等，结合“三全导师制”和“家庭教育”特色方面的有效经验，打造学校德育品牌，使鲁迅精神真正与当代青少年价值观教育相结合，传承和发扬鲁迅先生“首在立人”思想，使学校的特色育人文化更好地促进学生综合素养的全面发展。</w:t>
      </w:r>
    </w:p>
    <w:sectPr w:rsidR="008F3DC1" w:rsidRPr="00BB6650" w:rsidSect="00185CB1">
      <w:footerReference w:type="even" r:id="rId7"/>
      <w:footerReference w:type="default" r:id="rId8"/>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4396" w:rsidRDefault="00454396" w:rsidP="00185CB1">
      <w:r>
        <w:separator/>
      </w:r>
    </w:p>
  </w:endnote>
  <w:endnote w:type="continuationSeparator" w:id="0">
    <w:p w:rsidR="00454396" w:rsidRDefault="00454396" w:rsidP="00185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8261219"/>
      <w:docPartObj>
        <w:docPartGallery w:val="Page Numbers (Bottom of Page)"/>
        <w:docPartUnique/>
      </w:docPartObj>
    </w:sdtPr>
    <w:sdtEndPr/>
    <w:sdtContent>
      <w:p w:rsidR="00185CB1" w:rsidRDefault="00185CB1">
        <w:pPr>
          <w:pStyle w:val="a5"/>
        </w:pPr>
        <w:r w:rsidRPr="00185CB1">
          <w:rPr>
            <w:rFonts w:ascii="宋体" w:eastAsia="宋体" w:hAnsi="宋体"/>
            <w:sz w:val="28"/>
            <w:szCs w:val="28"/>
          </w:rPr>
          <w:fldChar w:fldCharType="begin"/>
        </w:r>
        <w:r w:rsidRPr="00185CB1">
          <w:rPr>
            <w:rFonts w:ascii="宋体" w:eastAsia="宋体" w:hAnsi="宋体"/>
            <w:sz w:val="28"/>
            <w:szCs w:val="28"/>
          </w:rPr>
          <w:instrText>PAGE   \* MERGEFORMAT</w:instrText>
        </w:r>
        <w:r w:rsidRPr="00185CB1">
          <w:rPr>
            <w:rFonts w:ascii="宋体" w:eastAsia="宋体" w:hAnsi="宋体"/>
            <w:sz w:val="28"/>
            <w:szCs w:val="28"/>
          </w:rPr>
          <w:fldChar w:fldCharType="separate"/>
        </w:r>
        <w:r w:rsidR="00091903" w:rsidRPr="00091903">
          <w:rPr>
            <w:rFonts w:ascii="宋体" w:eastAsia="宋体" w:hAnsi="宋体"/>
            <w:noProof/>
            <w:sz w:val="28"/>
            <w:szCs w:val="28"/>
            <w:lang w:val="zh-CN"/>
          </w:rPr>
          <w:t>-</w:t>
        </w:r>
        <w:r w:rsidR="00091903">
          <w:rPr>
            <w:rFonts w:ascii="宋体" w:eastAsia="宋体" w:hAnsi="宋体"/>
            <w:noProof/>
            <w:sz w:val="28"/>
            <w:szCs w:val="28"/>
          </w:rPr>
          <w:t xml:space="preserve"> 8 -</w:t>
        </w:r>
        <w:r w:rsidRPr="00185CB1">
          <w:rPr>
            <w:rFonts w:ascii="宋体" w:eastAsia="宋体" w:hAnsi="宋体"/>
            <w:sz w:val="28"/>
            <w:szCs w:val="28"/>
          </w:rPr>
          <w:fldChar w:fldCharType="end"/>
        </w:r>
      </w:p>
    </w:sdtContent>
  </w:sdt>
  <w:p w:rsidR="00185CB1" w:rsidRDefault="00185CB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1533800"/>
      <w:docPartObj>
        <w:docPartGallery w:val="Page Numbers (Bottom of Page)"/>
        <w:docPartUnique/>
      </w:docPartObj>
    </w:sdtPr>
    <w:sdtEndPr>
      <w:rPr>
        <w:rFonts w:ascii="宋体" w:eastAsia="宋体" w:hAnsi="宋体"/>
        <w:sz w:val="28"/>
        <w:szCs w:val="28"/>
      </w:rPr>
    </w:sdtEndPr>
    <w:sdtContent>
      <w:p w:rsidR="00185CB1" w:rsidRDefault="00185CB1">
        <w:pPr>
          <w:pStyle w:val="a5"/>
          <w:jc w:val="right"/>
        </w:pPr>
        <w:r w:rsidRPr="00185CB1">
          <w:rPr>
            <w:rFonts w:ascii="宋体" w:eastAsia="宋体" w:hAnsi="宋体"/>
            <w:sz w:val="28"/>
            <w:szCs w:val="28"/>
          </w:rPr>
          <w:fldChar w:fldCharType="begin"/>
        </w:r>
        <w:r w:rsidRPr="00185CB1">
          <w:rPr>
            <w:rFonts w:ascii="宋体" w:eastAsia="宋体" w:hAnsi="宋体"/>
            <w:sz w:val="28"/>
            <w:szCs w:val="28"/>
          </w:rPr>
          <w:instrText>PAGE   \* MERGEFORMAT</w:instrText>
        </w:r>
        <w:r w:rsidRPr="00185CB1">
          <w:rPr>
            <w:rFonts w:ascii="宋体" w:eastAsia="宋体" w:hAnsi="宋体"/>
            <w:sz w:val="28"/>
            <w:szCs w:val="28"/>
          </w:rPr>
          <w:fldChar w:fldCharType="separate"/>
        </w:r>
        <w:r w:rsidR="00454396" w:rsidRPr="00454396">
          <w:rPr>
            <w:rFonts w:ascii="宋体" w:eastAsia="宋体" w:hAnsi="宋体"/>
            <w:noProof/>
            <w:sz w:val="28"/>
            <w:szCs w:val="28"/>
            <w:lang w:val="zh-CN"/>
          </w:rPr>
          <w:t>-</w:t>
        </w:r>
        <w:r w:rsidR="00454396">
          <w:rPr>
            <w:rFonts w:ascii="宋体" w:eastAsia="宋体" w:hAnsi="宋体"/>
            <w:noProof/>
            <w:sz w:val="28"/>
            <w:szCs w:val="28"/>
          </w:rPr>
          <w:t xml:space="preserve"> 1 -</w:t>
        </w:r>
        <w:r w:rsidRPr="00185CB1">
          <w:rPr>
            <w:rFonts w:ascii="宋体" w:eastAsia="宋体" w:hAnsi="宋体"/>
            <w:sz w:val="28"/>
            <w:szCs w:val="28"/>
          </w:rPr>
          <w:fldChar w:fldCharType="end"/>
        </w:r>
      </w:p>
    </w:sdtContent>
  </w:sdt>
  <w:p w:rsidR="00185CB1" w:rsidRDefault="00185CB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4396" w:rsidRDefault="00454396" w:rsidP="00185CB1">
      <w:r>
        <w:separator/>
      </w:r>
    </w:p>
  </w:footnote>
  <w:footnote w:type="continuationSeparator" w:id="0">
    <w:p w:rsidR="00454396" w:rsidRDefault="00454396" w:rsidP="00185C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0B2"/>
    <w:rsid w:val="000717F8"/>
    <w:rsid w:val="00091903"/>
    <w:rsid w:val="000A364C"/>
    <w:rsid w:val="000C6D6A"/>
    <w:rsid w:val="000E4CA8"/>
    <w:rsid w:val="00101F43"/>
    <w:rsid w:val="00102065"/>
    <w:rsid w:val="00115947"/>
    <w:rsid w:val="00115B76"/>
    <w:rsid w:val="0012753C"/>
    <w:rsid w:val="00142D1C"/>
    <w:rsid w:val="00144F92"/>
    <w:rsid w:val="00185CB1"/>
    <w:rsid w:val="00197022"/>
    <w:rsid w:val="001C00AC"/>
    <w:rsid w:val="0020741A"/>
    <w:rsid w:val="00221894"/>
    <w:rsid w:val="00277AA5"/>
    <w:rsid w:val="002B6597"/>
    <w:rsid w:val="002C47AC"/>
    <w:rsid w:val="002E00B2"/>
    <w:rsid w:val="00321C57"/>
    <w:rsid w:val="00343DEA"/>
    <w:rsid w:val="00366C9D"/>
    <w:rsid w:val="00373E75"/>
    <w:rsid w:val="003976B8"/>
    <w:rsid w:val="003F26BE"/>
    <w:rsid w:val="003F3CC5"/>
    <w:rsid w:val="003F7462"/>
    <w:rsid w:val="00454396"/>
    <w:rsid w:val="004561C3"/>
    <w:rsid w:val="00497632"/>
    <w:rsid w:val="004D70FF"/>
    <w:rsid w:val="00514995"/>
    <w:rsid w:val="00517BBA"/>
    <w:rsid w:val="0056561F"/>
    <w:rsid w:val="00573B01"/>
    <w:rsid w:val="005D62C6"/>
    <w:rsid w:val="005E4AB1"/>
    <w:rsid w:val="005F7A6C"/>
    <w:rsid w:val="00634E84"/>
    <w:rsid w:val="00646D10"/>
    <w:rsid w:val="006573E0"/>
    <w:rsid w:val="00666975"/>
    <w:rsid w:val="006725DE"/>
    <w:rsid w:val="006B03F2"/>
    <w:rsid w:val="006F0DDA"/>
    <w:rsid w:val="00740B08"/>
    <w:rsid w:val="00757151"/>
    <w:rsid w:val="00766CF6"/>
    <w:rsid w:val="00773A74"/>
    <w:rsid w:val="0077649B"/>
    <w:rsid w:val="0078122F"/>
    <w:rsid w:val="007F0321"/>
    <w:rsid w:val="007F7B8D"/>
    <w:rsid w:val="0080393D"/>
    <w:rsid w:val="008379C5"/>
    <w:rsid w:val="008A535A"/>
    <w:rsid w:val="008D1EE3"/>
    <w:rsid w:val="008F3DC1"/>
    <w:rsid w:val="009075BF"/>
    <w:rsid w:val="00915AF6"/>
    <w:rsid w:val="009F4BA7"/>
    <w:rsid w:val="009F7EA1"/>
    <w:rsid w:val="00A06094"/>
    <w:rsid w:val="00A14182"/>
    <w:rsid w:val="00A30E2E"/>
    <w:rsid w:val="00A312D2"/>
    <w:rsid w:val="00A77E3F"/>
    <w:rsid w:val="00AC17E3"/>
    <w:rsid w:val="00AC57CF"/>
    <w:rsid w:val="00AF768D"/>
    <w:rsid w:val="00B63F69"/>
    <w:rsid w:val="00B64111"/>
    <w:rsid w:val="00B80126"/>
    <w:rsid w:val="00B82A64"/>
    <w:rsid w:val="00BB0089"/>
    <w:rsid w:val="00BB6650"/>
    <w:rsid w:val="00C02DF2"/>
    <w:rsid w:val="00C30C7B"/>
    <w:rsid w:val="00C30EEE"/>
    <w:rsid w:val="00C70916"/>
    <w:rsid w:val="00CA2CD2"/>
    <w:rsid w:val="00CA5092"/>
    <w:rsid w:val="00CB177F"/>
    <w:rsid w:val="00CB576F"/>
    <w:rsid w:val="00CF07B0"/>
    <w:rsid w:val="00D011AF"/>
    <w:rsid w:val="00D05855"/>
    <w:rsid w:val="00D12E0C"/>
    <w:rsid w:val="00D162F2"/>
    <w:rsid w:val="00D172DE"/>
    <w:rsid w:val="00D31E6E"/>
    <w:rsid w:val="00D73258"/>
    <w:rsid w:val="00D8287C"/>
    <w:rsid w:val="00D93469"/>
    <w:rsid w:val="00DE0246"/>
    <w:rsid w:val="00E021E1"/>
    <w:rsid w:val="00E35894"/>
    <w:rsid w:val="00E44A47"/>
    <w:rsid w:val="00E50A05"/>
    <w:rsid w:val="00E73264"/>
    <w:rsid w:val="00EC1EC0"/>
    <w:rsid w:val="00EF4D26"/>
    <w:rsid w:val="00F05E32"/>
    <w:rsid w:val="00F47D58"/>
    <w:rsid w:val="00FD28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BE7D6DF-4064-4F78-BDB5-E5CB3F176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00B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E0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185CB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185CB1"/>
    <w:rPr>
      <w:sz w:val="18"/>
      <w:szCs w:val="18"/>
    </w:rPr>
  </w:style>
  <w:style w:type="paragraph" w:styleId="a5">
    <w:name w:val="footer"/>
    <w:basedOn w:val="a"/>
    <w:link w:val="Char0"/>
    <w:uiPriority w:val="99"/>
    <w:unhideWhenUsed/>
    <w:rsid w:val="00185CB1"/>
    <w:pPr>
      <w:tabs>
        <w:tab w:val="center" w:pos="4153"/>
        <w:tab w:val="right" w:pos="8306"/>
      </w:tabs>
      <w:snapToGrid w:val="0"/>
      <w:jc w:val="left"/>
    </w:pPr>
    <w:rPr>
      <w:sz w:val="18"/>
      <w:szCs w:val="18"/>
    </w:rPr>
  </w:style>
  <w:style w:type="character" w:customStyle="1" w:styleId="Char0">
    <w:name w:val="页脚 Char"/>
    <w:basedOn w:val="a0"/>
    <w:link w:val="a5"/>
    <w:uiPriority w:val="99"/>
    <w:rsid w:val="00185CB1"/>
    <w:rPr>
      <w:sz w:val="18"/>
      <w:szCs w:val="18"/>
    </w:rPr>
  </w:style>
  <w:style w:type="paragraph" w:styleId="a6">
    <w:name w:val="Balloon Text"/>
    <w:basedOn w:val="a"/>
    <w:link w:val="Char1"/>
    <w:uiPriority w:val="99"/>
    <w:semiHidden/>
    <w:unhideWhenUsed/>
    <w:rsid w:val="00185CB1"/>
    <w:rPr>
      <w:sz w:val="18"/>
      <w:szCs w:val="18"/>
    </w:rPr>
  </w:style>
  <w:style w:type="character" w:customStyle="1" w:styleId="Char1">
    <w:name w:val="批注框文本 Char"/>
    <w:basedOn w:val="a0"/>
    <w:link w:val="a6"/>
    <w:uiPriority w:val="99"/>
    <w:semiHidden/>
    <w:rsid w:val="00185CB1"/>
    <w:rPr>
      <w:sz w:val="18"/>
      <w:szCs w:val="18"/>
    </w:rPr>
  </w:style>
  <w:style w:type="paragraph" w:styleId="a7">
    <w:name w:val="Date"/>
    <w:basedOn w:val="a"/>
    <w:next w:val="a"/>
    <w:link w:val="Char2"/>
    <w:uiPriority w:val="99"/>
    <w:semiHidden/>
    <w:unhideWhenUsed/>
    <w:rsid w:val="00D8287C"/>
    <w:pPr>
      <w:ind w:leftChars="2500" w:left="100"/>
    </w:pPr>
  </w:style>
  <w:style w:type="character" w:customStyle="1" w:styleId="Char2">
    <w:name w:val="日期 Char"/>
    <w:basedOn w:val="a0"/>
    <w:link w:val="a7"/>
    <w:uiPriority w:val="99"/>
    <w:semiHidden/>
    <w:rsid w:val="00D828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8D02FA-1FE0-4E43-8B28-89CA03AFE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698</Words>
  <Characters>3979</Characters>
  <Application>Microsoft Office Word</Application>
  <DocSecurity>0</DocSecurity>
  <Lines>33</Lines>
  <Paragraphs>9</Paragraphs>
  <ScaleCrop>false</ScaleCrop>
  <Company/>
  <LinksUpToDate>false</LinksUpToDate>
  <CharactersWithSpaces>4668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dds</dc:creator>
  <cp:lastModifiedBy>Windows User</cp:lastModifiedBy>
  <cp:revision>2</cp:revision>
  <cp:lastPrinted>2025-05-08T04:07:00Z</cp:lastPrinted>
  <dcterms:created xsi:type="dcterms:W3CDTF">2025-05-30T00:01:00Z</dcterms:created>
  <dcterms:modified xsi:type="dcterms:W3CDTF">2025-05-30T00:01:00Z</dcterms:modified>
</cp:coreProperties>
</file>